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47"/>
      </w:tblGrid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00"/>
              <w:gridCol w:w="3718"/>
              <w:gridCol w:w="3123"/>
            </w:tblGrid>
            <w:tr w:rsidR="006E001D" w:rsidRPr="006E001D">
              <w:trPr>
                <w:tblCellSpacing w:w="0" w:type="dxa"/>
              </w:trPr>
              <w:tc>
                <w:tcPr>
                  <w:tcW w:w="100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>
                    <w:rPr>
                      <w:rFonts w:ascii="Verdana" w:eastAsia="Times New Roman" w:hAnsi="Verdana" w:cs="Times New Roman"/>
                      <w:bCs/>
                      <w:noProof/>
                      <w:color w:val="000000"/>
                      <w:sz w:val="22"/>
                      <w:lang w:eastAsia="es-CO"/>
                    </w:rPr>
                    <w:drawing>
                      <wp:inline distT="0" distB="0" distL="0" distR="0">
                        <wp:extent cx="1104900" cy="485775"/>
                        <wp:effectExtent l="19050" t="0" r="0" b="0"/>
                        <wp:docPr id="1" name="Imagen 1" descr="http://192.168.0.90/isolucion/G/logodocumento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0.90/isolucion/G/logodocumento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49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pct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PROCEDIMIENTO ANALISIS PARA LA INTRODUCCION DE NUEVAS TECNOLOGIAS INFORMATICAS</w:t>
                  </w:r>
                </w:p>
              </w:tc>
              <w:tc>
                <w:tcPr>
                  <w:tcW w:w="10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Código: 1250.2-19-006</w:t>
                  </w:r>
                </w:p>
              </w:tc>
            </w:tr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Versión: 2.1</w:t>
                  </w:r>
                </w:p>
              </w:tc>
            </w:tr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noWrap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Fecha de actualización: </w:t>
                  </w:r>
                </w:p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29/Mar/2019</w:t>
                  </w: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57"/>
            </w:tblGrid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57"/>
                  </w:tblGrid>
                  <w:tr w:rsidR="006E001D" w:rsidRPr="006E00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bookmarkStart w:id="0" w:name="1.OBJETIVO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1. OBJETIVO</w:t>
                              </w:r>
                              <w:bookmarkEnd w:id="0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576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Realizar un análisis oportuno y pertinente a la nueva tecnología que se requiera ingresar a la institución.</w:t>
                              </w:r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1" w:name="2.ALCANCE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2. ALCANCE</w:t>
                              </w:r>
                              <w:bookmarkEnd w:id="1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576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Este procedimiento aplica para el caso de </w:t>
                              </w:r>
                              <w:proofErr w:type="spellStart"/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adquision</w:t>
                              </w:r>
                              <w:proofErr w:type="spellEnd"/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de tecnología informática utilizada en la institución.</w:t>
                              </w:r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2" w:name="3.RESPONSABLE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3. RESPONSABLE</w:t>
                              </w:r>
                              <w:bookmarkEnd w:id="2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576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Subgerente administrativo y financiero , Pu Ingeniero de sistemas</w:t>
                              </w:r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3" w:name="4.LÍMITES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4. LÍMITES</w:t>
                              </w:r>
                              <w:bookmarkEnd w:id="3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576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24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Inferior: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Solicitud o Identificación de Necesidad desde el área o proceso para el ingreso de nueva tecnología.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Superior: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Finaliza con la información al responsable o al área de la aceptación o no de la tecnología solicitada.</w:t>
                              </w:r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bookmarkStart w:id="4" w:name="5.POLÍTICAS_DE_OPERACIÓN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5. POLÍTICAS DE OPERACIÓN</w:t>
                              </w:r>
                              <w:bookmarkEnd w:id="4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576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shd w:val="clear" w:color="auto" w:fill="FF0000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- Política de renovación Tecnológica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- Indicador de Obsolescencia de equipos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- Política de Humanización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- Se debe contar por lo menos con 3 cotizaciones de proveedores distintos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-La introducción de nuevas tecnologías estará siempre aprobada por la gerencia, tesorería, presupuesto y subgerencias.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Para evaluación del procedimiento se tendrá en cuenta: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  <w:t>- En la Encuesta trimestral de Satisfacción del proceso de Gerencia de la Información, se evaluará el ítems de análisis de nuevas tecnologías Informáticas, el cual debe ser mayor o igual al 95%.</w:t>
                              </w:r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5" w:name="6.GENERALIDADES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6. GENERALIDADES</w:t>
                              </w:r>
                              <w:bookmarkEnd w:id="5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938"/>
                          <w:gridCol w:w="3703"/>
                        </w:tblGrid>
                        <w:tr w:rsidR="006E001D" w:rsidRPr="006E001D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4878" w:type="dxa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797"/>
                              </w:tblGrid>
                              <w:tr w:rsidR="006E001D" w:rsidRPr="006E001D" w:rsidT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52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CONDICIONES PARA INICIAR EL PROCEDIMIENTO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3562"/>
                              </w:tblGrid>
                              <w:tr w:rsidR="006E001D" w:rsidRP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RECURSOS NECESARIOS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6E001D" w:rsidRPr="006E001D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797"/>
                              </w:tblGrid>
                              <w:tr w:rsidR="006E001D" w:rsidRP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shd w:val="clear" w:color="auto" w:fill="FF0000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- Solicitud para el ingreso de nuevas tecnologías por parte del área o responsable.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- Necesidad de renovación de la tecnología por obsolescencia.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- Contar con el presupuesto para la adquisición de nuevas tecnologías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- Aplica para el ingreso de nuevas tecnologías con valor de adquisi</w:t>
                                    </w:r>
                                    <w:r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ció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n superior a 10 millones o menor valor pero de gran impacto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3562"/>
                              </w:tblGrid>
                              <w:tr w:rsidR="006E001D" w:rsidRP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Equipo de computo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Base de datos de Proveedores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Acceso a Internet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6E001D" w:rsidRPr="006E001D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4859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659"/>
                              </w:tblGrid>
                              <w:tr w:rsidR="006E001D" w:rsidRPr="006E001D" w:rsidT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36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752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BASE LEGAL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3562"/>
                              </w:tblGrid>
                              <w:tr w:rsidR="006E001D" w:rsidRP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Cs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PRODUCTOS O RESULTADOS ESPERADOS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  <w:tr w:rsidR="006E001D" w:rsidRPr="006E001D">
                          <w:trPr>
                            <w:trHeight w:val="300"/>
                            <w:tblCellSpacing w:w="0" w:type="dxa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4797"/>
                              </w:tblGrid>
                              <w:tr w:rsidR="006E001D" w:rsidRP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Resolución 5095 del 2018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Resolución 0123 del 2012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/>
                              </w:tblPr>
                              <w:tblGrid>
                                <w:gridCol w:w="81"/>
                                <w:gridCol w:w="3562"/>
                              </w:tblGrid>
                              <w:tr w:rsidR="006E001D" w:rsidRPr="006E001D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15" w:type="dxa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="006E001D" w:rsidRPr="006E001D" w:rsidRDefault="006E001D" w:rsidP="006E001D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</w:pP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t>- Análisis para Introducción de la nueva Tecnología realizado en forma pertinente y oportuna.</w:t>
                                    </w:r>
                                    <w:r w:rsidRPr="006E001D">
                                      <w:rPr>
                                        <w:rFonts w:ascii="Verdana" w:eastAsia="Times New Roman" w:hAnsi="Verdana" w:cs="Times New Roman"/>
                                        <w:b w:val="0"/>
                                        <w:color w:val="000000"/>
                                        <w:sz w:val="20"/>
                                        <w:szCs w:val="20"/>
                                        <w:lang w:eastAsia="es-CO"/>
                                      </w:rPr>
                                      <w:br/>
                                      <w:t>- Cliente interno satisfecho con la nueva tecnología.</w:t>
                                    </w:r>
                                  </w:p>
                                </w:tc>
                              </w:tr>
                            </w:tbl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6" w:name="7.DESCRIPCIÓN_DEL_PROCEDIMIENTO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7. DESCRIPCIÓN DEL PROCEDIMIENTO</w:t>
                              </w:r>
                              <w:bookmarkEnd w:id="6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0"/>
              <w:gridCol w:w="4099"/>
              <w:gridCol w:w="2081"/>
              <w:gridCol w:w="2081"/>
            </w:tblGrid>
            <w:tr w:rsidR="006E001D" w:rsidRPr="006E001D" w:rsidTr="006E001D">
              <w:trPr>
                <w:trHeight w:val="375"/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lastRenderedPageBreak/>
                    <w:t>No</w:t>
                  </w: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ACTIVIDAD (Debe incluir el cómo)</w:t>
                  </w:r>
                </w:p>
              </w:tc>
              <w:tc>
                <w:tcPr>
                  <w:tcW w:w="12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Responsable</w:t>
                  </w:r>
                </w:p>
              </w:tc>
              <w:tc>
                <w:tcPr>
                  <w:tcW w:w="120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0"/>
                      <w:lang w:eastAsia="es-CO"/>
                    </w:rPr>
                    <w:t>Registro</w:t>
                  </w: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1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- Recibir solicitud de nueva tecnologías Informática al correo sistemas@hospitaldelsur.gov.co desde los procesos.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- Detectar la Necesidad de renovación tecnológica.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Pu Ingeniero de Sistemas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Correo electrónico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2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Determinar las características técnicas o funcionalidades de la tecnología requerida.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Pu ingeniero de Sistemas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Responsable de Servicio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Correo electrónico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Formato descripción de nuevas tecnologías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3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Verificar funcionalidad de la tecnología mediante la visita o demo de las herramientas a adquirir Documentar visita y/o demo mediante actas.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Pu ingeniero de Sistemas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Área solicitante , Responsable de área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Actas de visita o demos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4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Solicitar cotizaciones para la adquisición de la nueva tecnología donde se incluyan los parámetros Preestablecidos.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Pu ingeniero de Sistemas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Area</w:t>
                        </w:r>
                        <w:proofErr w:type="spellEnd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solicitante , Responsable de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area</w:t>
                        </w:r>
                        <w:proofErr w:type="spellEnd"/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Cotizaciones de proveedores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5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Registrar solicitud de incorporación de tecnología en el orden del día del siguiente Comité de compras.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Secretario del Comité de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Tecnovigilancia</w:t>
                        </w:r>
                        <w:proofErr w:type="spellEnd"/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Actas comité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tecnovigilancia</w:t>
                        </w:r>
                        <w:proofErr w:type="spellEnd"/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6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Verificar pertinencia de la tecnología solicitada teniendo en cuenta las necesidades del servicio y el formato de la descripción de nuevas tecnologías, actas de visita o demos emitir concepto de aceptación o negación de la solicitud.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Presidente del Comité de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Tecnovigilancia</w:t>
                        </w:r>
                        <w:proofErr w:type="spellEnd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PU Ingeniero de Sistemas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Actas comité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tecnovigilancia</w:t>
                        </w:r>
                        <w:proofErr w:type="spellEnd"/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22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69"/>
                  </w:tblGrid>
                  <w:tr w:rsidR="006E001D" w:rsidRPr="006E001D">
                    <w:trPr>
                      <w:tblCellSpacing w:w="15" w:type="dxa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20"/>
                            <w:szCs w:val="20"/>
                            <w:lang w:eastAsia="es-CO"/>
                          </w:rPr>
                          <w:t>7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23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3988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Informar al área o responsable el resultado de su solicitud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PU Ingeniero de Sistemas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97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Correo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electronico</w:t>
                        </w:r>
                        <w:proofErr w:type="spellEnd"/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rHeight w:val="225"/>
          <w:tblCellSpacing w:w="15" w:type="dxa"/>
          <w:jc w:val="center"/>
        </w:trPr>
        <w:tc>
          <w:tcPr>
            <w:tcW w:w="0" w:type="auto"/>
            <w:tcMar>
              <w:top w:w="0" w:type="dxa"/>
              <w:left w:w="135" w:type="dxa"/>
              <w:bottom w:w="0" w:type="dxa"/>
              <w:right w:w="0" w:type="dxa"/>
            </w:tcMar>
            <w:vAlign w:val="center"/>
            <w:hideMark/>
          </w:tcPr>
          <w:p w:rsidR="006E001D" w:rsidRPr="006E001D" w:rsidRDefault="006E001D" w:rsidP="006E001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3C8C73"/>
                <w:sz w:val="22"/>
                <w:lang w:eastAsia="es-CO"/>
              </w:rPr>
            </w:pPr>
            <w:r w:rsidRPr="006E001D">
              <w:rPr>
                <w:rFonts w:ascii="Verdana" w:eastAsia="Times New Roman" w:hAnsi="Verdana" w:cs="Times New Roman"/>
                <w:bCs/>
                <w:color w:val="3C8C73"/>
                <w:sz w:val="22"/>
                <w:lang w:eastAsia="es-CO"/>
              </w:rPr>
              <w:t>8. RIESGOS Y PUNTOS DE CONTROL</w:t>
            </w:r>
          </w:p>
        </w:tc>
      </w:tr>
      <w:tr w:rsidR="006E001D" w:rsidRPr="006E001D" w:rsidTr="006E001D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641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5"/>
              <w:gridCol w:w="1647"/>
              <w:gridCol w:w="1691"/>
              <w:gridCol w:w="1600"/>
              <w:gridCol w:w="2208"/>
            </w:tblGrid>
            <w:tr w:rsidR="006E001D" w:rsidRPr="006E001D" w:rsidTr="006E001D">
              <w:trPr>
                <w:trHeight w:val="375"/>
                <w:tblCellSpacing w:w="0" w:type="dxa"/>
              </w:trPr>
              <w:tc>
                <w:tcPr>
                  <w:tcW w:w="8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  <w:lastRenderedPageBreak/>
                    <w:t>Producto no Conforme Potencial</w:t>
                  </w:r>
                </w:p>
              </w:tc>
              <w:tc>
                <w:tcPr>
                  <w:tcW w:w="95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  <w:t>Riesgos Potenciales</w:t>
                  </w:r>
                </w:p>
              </w:tc>
              <w:tc>
                <w:tcPr>
                  <w:tcW w:w="98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  <w:t>Punto de Control</w:t>
                  </w: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  <w:t>Periodicidad de aplicación de puntos de control</w:t>
                  </w:r>
                </w:p>
              </w:tc>
              <w:tc>
                <w:tcPr>
                  <w:tcW w:w="12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18"/>
                      <w:lang w:eastAsia="es-CO"/>
                    </w:rPr>
                    <w:t>Indicador de Proceso</w:t>
                  </w:r>
                </w:p>
              </w:tc>
            </w:tr>
            <w:tr w:rsidR="006E001D" w:rsidRPr="006E001D" w:rsidTr="006E001D">
              <w:trPr>
                <w:tblCellSpacing w:w="0" w:type="dxa"/>
              </w:trPr>
              <w:tc>
                <w:tcPr>
                  <w:tcW w:w="87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354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shd w:val="clear" w:color="auto" w:fill="FF0000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Análisis no oportuno y no pertinente a la nueva tecnología Informática que se requiera ingresar a la institución.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959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506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- Adquisición de tecnología no pertinente para la institución.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- Uso ineficiente de los recursos de la ESE.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- Insatisfacción del Cliente interno con la tecnología adquirida.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984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550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El Ingeniero de Sistemas, presentará en el comité de </w:t>
                        </w:r>
                        <w:proofErr w:type="spellStart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Tecnoviglancia</w:t>
                        </w:r>
                        <w:proofErr w:type="spellEnd"/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 xml:space="preserve"> los resultados del análisis previo de la tecnología a adquirir, cada que sea necesario.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90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1459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Según programación del comité de tecno vigilancia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  <w:tc>
                <w:tcPr>
                  <w:tcW w:w="128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81"/>
                    <w:gridCol w:w="2067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  <w:tc>
                      <w:tcPr>
                        <w:tcW w:w="500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t>Satisfacción de los clientes Internos con el análisis para la introducción de nuevas tecnologías informáticas.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Análisis para la introducción de nuevas tecnologías informáticas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Costos de No calidad relacionados con el análisis de la nueva tecnología.</w:t>
                        </w: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  <w:br/>
                          <w:t>Fallas y/o eventos relacionados con el Análisis previo.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 w:val="0"/>
                      <w:color w:val="auto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57"/>
            </w:tblGrid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657"/>
                  </w:tblGrid>
                  <w:tr w:rsidR="006E001D" w:rsidRPr="006E001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left w:w="135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6"/>
                          <w:gridCol w:w="8471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br/>
                              </w:r>
                              <w:bookmarkStart w:id="7" w:name="9.DEFINICIONES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3C8C73"/>
                                  <w:sz w:val="22"/>
                                  <w:lang w:eastAsia="es-CO"/>
                                </w:rPr>
                                <w:t>9. DEFINICIONES</w:t>
                              </w:r>
                              <w:bookmarkEnd w:id="7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vanish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81"/>
                          <w:gridCol w:w="8576"/>
                        </w:tblGrid>
                        <w:tr w:rsidR="006E001D" w:rsidRPr="006E001D">
                          <w:trPr>
                            <w:tblCellSpacing w:w="15" w:type="dxa"/>
                          </w:trPr>
                          <w:tc>
                            <w:tcPr>
                              <w:tcW w:w="15" w:type="dxa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</w:p>
                          </w:tc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6E001D" w:rsidRPr="006E001D" w:rsidRDefault="006E001D" w:rsidP="006E001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</w:pP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Tecnología: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 es el conjunto de conocimientos técnicos, ordenados científicamente, que permiten diseñar y crear bienes y servicios que facilitan la adaptación al medio ambiente y satisfacer tanto las necesidades esenciales como los deseos de la humanidad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br/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Comité </w:t>
                              </w:r>
                              <w:proofErr w:type="spellStart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Tecnovigilancia</w:t>
                              </w:r>
                              <w:proofErr w:type="spellEnd"/>
                              <w:r w:rsidRPr="006E001D">
                                <w:rPr>
                                  <w:rFonts w:ascii="Verdana" w:eastAsia="Times New Roman" w:hAnsi="Verdana" w:cs="Times New Roman"/>
                                  <w:bCs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 :</w:t>
                              </w:r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 xml:space="preserve"> Instancia en la cual se verifica el manejo seguro y eficiente de la </w:t>
                              </w:r>
                              <w:proofErr w:type="spellStart"/>
                              <w:r w:rsidRPr="006E001D">
                                <w:rPr>
                                  <w:rFonts w:ascii="Verdana" w:eastAsia="Times New Roman" w:hAnsi="Verdana" w:cs="Times New Roman"/>
                                  <w:b w:val="0"/>
                                  <w:color w:val="000000"/>
                                  <w:sz w:val="20"/>
                                  <w:szCs w:val="20"/>
                                  <w:lang w:eastAsia="es-CO"/>
                                </w:rPr>
                                <w:t>tecnologia</w:t>
                              </w:r>
                              <w:proofErr w:type="spellEnd"/>
                            </w:p>
                          </w:tc>
                        </w:tr>
                      </w:tbl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20"/>
                            <w:szCs w:val="20"/>
                            <w:lang w:eastAsia="es-CO"/>
                          </w:rPr>
                        </w:pP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57"/>
            </w:tblGrid>
            <w:tr w:rsidR="006E001D" w:rsidRPr="006E001D">
              <w:trPr>
                <w:tblCellSpacing w:w="0" w:type="dxa"/>
              </w:trPr>
              <w:tc>
                <w:tcPr>
                  <w:tcW w:w="750" w:type="pct"/>
                  <w:tcMar>
                    <w:top w:w="0" w:type="dxa"/>
                    <w:left w:w="13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HISTORIAL DE CAMBIOS</w:t>
                  </w: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47"/>
              <w:gridCol w:w="1394"/>
              <w:gridCol w:w="6000"/>
            </w:tblGrid>
            <w:tr w:rsidR="006E001D" w:rsidRPr="006E001D">
              <w:trPr>
                <w:tblCellSpacing w:w="0" w:type="dxa"/>
              </w:trPr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VERSIÓN</w:t>
                  </w:r>
                </w:p>
              </w:tc>
              <w:tc>
                <w:tcPr>
                  <w:tcW w:w="7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FECHA</w:t>
                  </w:r>
                </w:p>
              </w:tc>
              <w:tc>
                <w:tcPr>
                  <w:tcW w:w="35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olor w:val="000000"/>
                      <w:sz w:val="22"/>
                      <w:lang w:eastAsia="es-CO"/>
                    </w:rPr>
                    <w:t>RAZÓN DE LA ACTUALIZACIÓN</w:t>
                  </w:r>
                </w:p>
              </w:tc>
            </w:tr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28/</w:t>
                  </w:r>
                  <w:proofErr w:type="spellStart"/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Nov</w:t>
                  </w:r>
                  <w:proofErr w:type="spellEnd"/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/2013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Se crea el Procedimiento como parte del Proceso de Gestión de la Tecnología Informática </w:t>
                  </w:r>
                </w:p>
              </w:tc>
            </w:tr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28/Ene/2019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 xml:space="preserve">Se actualiza el Objetivo, Alcance, </w:t>
                  </w:r>
                  <w:proofErr w:type="gramStart"/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Limites</w:t>
                  </w:r>
                  <w:proofErr w:type="gramEnd"/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20"/>
                      <w:szCs w:val="20"/>
                      <w:lang w:eastAsia="es-CO"/>
                    </w:rPr>
                    <w:t>, políticas de Operación, Algunas actividades el Procedimiento y Riesgos. </w:t>
                  </w: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rHeight w:val="2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4"/>
                <w:lang w:eastAsia="es-CO"/>
              </w:rPr>
            </w:pPr>
          </w:p>
        </w:tc>
      </w:tr>
      <w:tr w:rsidR="006E001D" w:rsidRPr="006E001D" w:rsidTr="006E001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2880"/>
              <w:gridCol w:w="2880"/>
              <w:gridCol w:w="2881"/>
            </w:tblGrid>
            <w:tr w:rsidR="006E001D" w:rsidRPr="006E001D">
              <w:trPr>
                <w:tblCellSpacing w:w="0" w:type="dxa"/>
              </w:trPr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  <w:t>ELABORÓ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  <w:t>REVISÓ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Cs/>
                      <w:caps/>
                      <w:color w:val="000000"/>
                      <w:sz w:val="22"/>
                      <w:lang w:eastAsia="es-CO"/>
                    </w:rPr>
                    <w:t>APROBÓ</w:t>
                  </w:r>
                </w:p>
              </w:tc>
            </w:tr>
            <w:tr w:rsidR="006E001D" w:rsidRPr="006E001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9"/>
                    <w:gridCol w:w="1781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Responsable Gerencia de la Información</w:t>
                        </w:r>
                      </w:p>
                    </w:tc>
                  </w:tr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Profesional Universitario Ingeniero de Sistemas</w:t>
                        </w:r>
                      </w:p>
                    </w:tc>
                  </w:tr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26/Mar/2019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9"/>
                    <w:gridCol w:w="1781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Líder de calidad</w:t>
                        </w:r>
                      </w:p>
                    </w:tc>
                  </w:tr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Líder de Calidad</w:t>
                        </w:r>
                      </w:p>
                    </w:tc>
                  </w:tr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28/Mar/2019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18"/>
                      <w:szCs w:val="20"/>
                      <w:lang w:eastAsia="es-CO"/>
                    </w:rPr>
                  </w:pPr>
                  <w:r w:rsidRPr="006E001D">
                    <w:rPr>
                      <w:rFonts w:ascii="Verdana" w:eastAsia="Times New Roman" w:hAnsi="Verdana" w:cs="Times New Roman"/>
                      <w:b w:val="0"/>
                      <w:color w:val="000000"/>
                      <w:sz w:val="18"/>
                      <w:szCs w:val="20"/>
                      <w:lang w:eastAsia="es-CO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49"/>
                    <w:gridCol w:w="1782"/>
                  </w:tblGrid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Nombre:</w:t>
                        </w:r>
                      </w:p>
                    </w:tc>
                    <w:tc>
                      <w:tcPr>
                        <w:tcW w:w="3750" w:type="pct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Gerente</w:t>
                        </w:r>
                      </w:p>
                    </w:tc>
                  </w:tr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Cargo: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Gerente</w:t>
                        </w:r>
                      </w:p>
                    </w:tc>
                  </w:tr>
                  <w:tr w:rsidR="006E001D" w:rsidRPr="006E001D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Cs/>
                            <w:color w:val="000000"/>
                            <w:sz w:val="18"/>
                            <w:szCs w:val="20"/>
                            <w:lang w:eastAsia="es-CO"/>
                          </w:rPr>
                          <w:t>Fecha: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E001D" w:rsidRPr="006E001D" w:rsidRDefault="006E001D" w:rsidP="006E001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</w:pPr>
                        <w:r w:rsidRPr="006E001D">
                          <w:rPr>
                            <w:rFonts w:ascii="Verdana" w:eastAsia="Times New Roman" w:hAnsi="Verdana" w:cs="Times New Roman"/>
                            <w:b w:val="0"/>
                            <w:color w:val="000000"/>
                            <w:sz w:val="18"/>
                            <w:szCs w:val="20"/>
                            <w:lang w:eastAsia="es-CO"/>
                          </w:rPr>
                          <w:t>29/Mar/2019</w:t>
                        </w:r>
                      </w:p>
                    </w:tc>
                  </w:tr>
                </w:tbl>
                <w:p w:rsidR="006E001D" w:rsidRPr="006E001D" w:rsidRDefault="006E001D" w:rsidP="006E001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 w:val="0"/>
                      <w:color w:val="000000"/>
                      <w:sz w:val="18"/>
                      <w:szCs w:val="20"/>
                      <w:lang w:eastAsia="es-CO"/>
                    </w:rPr>
                  </w:pPr>
                </w:p>
              </w:tc>
            </w:tr>
          </w:tbl>
          <w:p w:rsidR="006E001D" w:rsidRPr="006E001D" w:rsidRDefault="006E001D" w:rsidP="006E001D">
            <w:pPr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es-CO"/>
              </w:rPr>
            </w:pPr>
          </w:p>
        </w:tc>
      </w:tr>
    </w:tbl>
    <w:p w:rsidR="00BC1B25" w:rsidRPr="006E001D" w:rsidRDefault="00BC1B25">
      <w:pPr>
        <w:rPr>
          <w:sz w:val="20"/>
          <w:szCs w:val="20"/>
        </w:rPr>
      </w:pPr>
    </w:p>
    <w:sectPr w:rsidR="00BC1B25" w:rsidRPr="006E001D" w:rsidSect="006E001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01D"/>
    <w:rsid w:val="0011437C"/>
    <w:rsid w:val="001B43E4"/>
    <w:rsid w:val="001D5C2C"/>
    <w:rsid w:val="002B0B10"/>
    <w:rsid w:val="002E5F98"/>
    <w:rsid w:val="00487C50"/>
    <w:rsid w:val="00580316"/>
    <w:rsid w:val="005A69F2"/>
    <w:rsid w:val="006171AC"/>
    <w:rsid w:val="00617C49"/>
    <w:rsid w:val="006240DF"/>
    <w:rsid w:val="006E001D"/>
    <w:rsid w:val="00774BCC"/>
    <w:rsid w:val="007A0272"/>
    <w:rsid w:val="00850BEA"/>
    <w:rsid w:val="008E5773"/>
    <w:rsid w:val="00B57BE6"/>
    <w:rsid w:val="00B85222"/>
    <w:rsid w:val="00BC1B25"/>
    <w:rsid w:val="00E220EA"/>
    <w:rsid w:val="00E51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FFFF00"/>
        <w:sz w:val="14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DF"/>
  </w:style>
  <w:style w:type="paragraph" w:styleId="Ttulo1">
    <w:name w:val="heading 1"/>
    <w:basedOn w:val="Normal"/>
    <w:next w:val="Normal"/>
    <w:link w:val="Ttulo1Car"/>
    <w:uiPriority w:val="9"/>
    <w:qFormat/>
    <w:rsid w:val="006240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40DF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calidad2</dc:creator>
  <cp:lastModifiedBy>calidad2</cp:lastModifiedBy>
  <cp:revision>1</cp:revision>
  <dcterms:created xsi:type="dcterms:W3CDTF">2019-11-06T13:31:00Z</dcterms:created>
  <dcterms:modified xsi:type="dcterms:W3CDTF">2019-11-06T13:35:00Z</dcterms:modified>
</cp:coreProperties>
</file>